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6" w:rsidRPr="00912D96" w:rsidRDefault="00912D96" w:rsidP="00912D96">
      <w:pPr>
        <w:pStyle w:val="a3"/>
        <w:shd w:val="clear" w:color="auto" w:fill="auto"/>
        <w:spacing w:before="0" w:line="322" w:lineRule="exact"/>
        <w:ind w:left="40" w:right="100" w:firstLine="700"/>
        <w:rPr>
          <w:rStyle w:val="1"/>
          <w:b/>
          <w:color w:val="000000"/>
        </w:rPr>
      </w:pPr>
      <w:r w:rsidRPr="00912D96">
        <w:rPr>
          <w:rStyle w:val="1"/>
          <w:b/>
          <w:color w:val="000000"/>
        </w:rPr>
        <w:t>Внимание: природно-очаговые заболевания!</w:t>
      </w:r>
    </w:p>
    <w:p w:rsidR="00E52DBE" w:rsidRDefault="00E52DBE" w:rsidP="00912D96">
      <w:pPr>
        <w:pStyle w:val="a3"/>
        <w:shd w:val="clear" w:color="auto" w:fill="auto"/>
        <w:spacing w:before="0" w:line="322" w:lineRule="exact"/>
        <w:ind w:left="40" w:right="100" w:firstLine="700"/>
        <w:rPr>
          <w:rStyle w:val="1"/>
          <w:color w:val="000000"/>
        </w:rPr>
      </w:pPr>
      <w:r>
        <w:rPr>
          <w:rStyle w:val="1"/>
          <w:color w:val="000000"/>
        </w:rPr>
        <w:t>Управление Роспотребнадзора по Самарской области в преддверии наступления эпидемического сезона обращает Ваше внимание на актуальные для Самарской области природно-очаговые заболевания, такие как клещевой вирусы энцефалит (КВЭ), иксодовый клещевой боррелиоз (ИКБ), геморрагическая</w:t>
      </w:r>
      <w:r w:rsidR="00912D96">
        <w:rPr>
          <w:rStyle w:val="1"/>
          <w:color w:val="000000"/>
        </w:rPr>
        <w:t xml:space="preserve"> лихорадка с почечным </w:t>
      </w:r>
      <w:r>
        <w:rPr>
          <w:rStyle w:val="1"/>
          <w:color w:val="000000"/>
        </w:rPr>
        <w:t xml:space="preserve">синдромом (ГЛПС), лихорадка Западного Нила </w:t>
      </w:r>
      <w:r w:rsidRPr="00E52DBE">
        <w:rPr>
          <w:rStyle w:val="1"/>
          <w:color w:val="000000"/>
        </w:rPr>
        <w:t>(</w:t>
      </w:r>
      <w:r>
        <w:rPr>
          <w:rStyle w:val="1"/>
          <w:color w:val="000000"/>
        </w:rPr>
        <w:t>ЛЗ</w:t>
      </w:r>
      <w:r w:rsidR="00912D96">
        <w:rPr>
          <w:rStyle w:val="1"/>
          <w:color w:val="000000"/>
        </w:rPr>
        <w:t xml:space="preserve">Н), </w:t>
      </w:r>
      <w:r w:rsidRPr="00E52DB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туляремия. </w:t>
      </w:r>
    </w:p>
    <w:p w:rsidR="00E52DBE" w:rsidRDefault="00E52DBE" w:rsidP="00912D96">
      <w:pPr>
        <w:pStyle w:val="a3"/>
        <w:shd w:val="clear" w:color="auto" w:fill="auto"/>
        <w:spacing w:before="0" w:line="322" w:lineRule="exact"/>
        <w:ind w:left="40" w:right="100" w:firstLine="700"/>
      </w:pPr>
      <w:r>
        <w:rPr>
          <w:rStyle w:val="1"/>
          <w:color w:val="000000"/>
        </w:rPr>
        <w:t xml:space="preserve">В Самарской области количество </w:t>
      </w:r>
      <w:r w:rsidR="00912D96">
        <w:rPr>
          <w:rStyle w:val="1"/>
          <w:color w:val="000000"/>
        </w:rPr>
        <w:t xml:space="preserve">территорий, </w:t>
      </w:r>
      <w:r>
        <w:rPr>
          <w:rStyle w:val="1"/>
          <w:color w:val="000000"/>
        </w:rPr>
        <w:t>эндемичных по клещевым инфекциям</w:t>
      </w:r>
      <w:r w:rsidR="00912D96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возросло с 18 в 2008 году до 26 в 2016 году. Ежегодно в лечебно-профилактические организации области обращается свыше 5000 человек, пострадавших от присасывания клещей. В прошлом году количество обратившихся составило 6497 человека, из них удельный вес детей составил 26,3%.</w:t>
      </w:r>
    </w:p>
    <w:p w:rsidR="00E52DBE" w:rsidRDefault="00E52DBE" w:rsidP="00912D96">
      <w:pPr>
        <w:pStyle w:val="a3"/>
        <w:shd w:val="clear" w:color="auto" w:fill="auto"/>
        <w:spacing w:before="0" w:line="322" w:lineRule="exact"/>
        <w:ind w:left="40" w:right="100" w:firstLine="700"/>
      </w:pPr>
      <w:r>
        <w:rPr>
          <w:rStyle w:val="1"/>
          <w:color w:val="000000"/>
        </w:rPr>
        <w:t>Присасывание клещей регистрируется не только при посещении природных очагов, но и в городских парках и скверах. Так, в эпидемический сезон 2016 года от укусов клещами на территории городских парков  и скверов пострадало 163 человека или 2,81% от числа обратившихся.</w:t>
      </w:r>
    </w:p>
    <w:p w:rsidR="00E52DBE" w:rsidRDefault="00E52DBE" w:rsidP="00912D96">
      <w:pPr>
        <w:pStyle w:val="a3"/>
        <w:shd w:val="clear" w:color="auto" w:fill="auto"/>
        <w:spacing w:before="0" w:line="322" w:lineRule="exact"/>
        <w:ind w:left="40" w:right="100" w:firstLine="700"/>
      </w:pPr>
      <w:r>
        <w:rPr>
          <w:rStyle w:val="1"/>
          <w:color w:val="000000"/>
        </w:rPr>
        <w:t>Эпидемически активные природн</w:t>
      </w:r>
      <w:r w:rsidR="00700F32">
        <w:rPr>
          <w:rStyle w:val="1"/>
          <w:color w:val="000000"/>
        </w:rPr>
        <w:t xml:space="preserve">ые очаги ГЛПС расположены в лесном </w:t>
      </w:r>
      <w:r>
        <w:rPr>
          <w:rStyle w:val="1"/>
          <w:color w:val="000000"/>
        </w:rPr>
        <w:t xml:space="preserve"> массиве Самарской луки (г. Жигулевск с поселками - площадь 3,44 тыс.кв.</w:t>
      </w:r>
      <w:r w:rsidR="00700F3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км</w:t>
      </w:r>
      <w:r w:rsidR="00700F32">
        <w:rPr>
          <w:rStyle w:val="1"/>
          <w:color w:val="000000"/>
        </w:rPr>
        <w:t xml:space="preserve">), </w:t>
      </w:r>
      <w:r>
        <w:rPr>
          <w:rStyle w:val="1"/>
          <w:color w:val="000000"/>
        </w:rPr>
        <w:t xml:space="preserve"> лесостепной зоне с островными лесами (Похвистневский, </w:t>
      </w:r>
      <w:proofErr w:type="spellStart"/>
      <w:r>
        <w:rPr>
          <w:rStyle w:val="1"/>
          <w:color w:val="000000"/>
        </w:rPr>
        <w:t>Шенталински</w:t>
      </w:r>
      <w:r w:rsidR="00700F32">
        <w:rPr>
          <w:rStyle w:val="1"/>
          <w:color w:val="000000"/>
        </w:rPr>
        <w:t>й</w:t>
      </w:r>
      <w:proofErr w:type="spellEnd"/>
      <w:r w:rsidR="00700F32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Кошкинский</w:t>
      </w:r>
      <w:proofErr w:type="spellEnd"/>
      <w:r>
        <w:rPr>
          <w:rStyle w:val="1"/>
          <w:color w:val="000000"/>
        </w:rPr>
        <w:t xml:space="preserve">, Богатовский, </w:t>
      </w:r>
      <w:proofErr w:type="spellStart"/>
      <w:r>
        <w:rPr>
          <w:rStyle w:val="1"/>
          <w:color w:val="000000"/>
        </w:rPr>
        <w:t>К-Черкасский</w:t>
      </w:r>
      <w:proofErr w:type="spellEnd"/>
      <w:r>
        <w:rPr>
          <w:rStyle w:val="1"/>
          <w:color w:val="000000"/>
        </w:rPr>
        <w:t>, Исаклинский и другие с</w:t>
      </w:r>
      <w:r w:rsidR="00700F32">
        <w:rPr>
          <w:rStyle w:val="1"/>
          <w:color w:val="000000"/>
        </w:rPr>
        <w:t>еверо-восточные</w:t>
      </w:r>
      <w:r>
        <w:rPr>
          <w:rStyle w:val="1"/>
          <w:color w:val="000000"/>
        </w:rPr>
        <w:t xml:space="preserve"> районы Самар</w:t>
      </w:r>
      <w:r w:rsidR="00700F32">
        <w:rPr>
          <w:rStyle w:val="1"/>
          <w:color w:val="000000"/>
        </w:rPr>
        <w:t>ской области - площадь 27,6 тыс.кв.км.) и лесном массиве,</w:t>
      </w:r>
      <w:r>
        <w:rPr>
          <w:rStyle w:val="1"/>
          <w:color w:val="000000"/>
        </w:rPr>
        <w:t xml:space="preserve"> расположенном вокруг города Самары (площадь</w:t>
      </w:r>
      <w:r w:rsidR="00700F32">
        <w:rPr>
          <w:rStyle w:val="1"/>
          <w:color w:val="000000"/>
        </w:rPr>
        <w:t xml:space="preserve"> 2,2 тыс. кв. м)</w:t>
      </w:r>
      <w:r>
        <w:rPr>
          <w:rStyle w:val="1"/>
          <w:color w:val="000000"/>
        </w:rPr>
        <w:t>.</w:t>
      </w:r>
    </w:p>
    <w:p w:rsidR="00E52DBE" w:rsidRDefault="00E52DBE" w:rsidP="00912D96">
      <w:pPr>
        <w:pStyle w:val="a3"/>
        <w:shd w:val="clear" w:color="auto" w:fill="auto"/>
        <w:spacing w:before="0" w:after="0" w:line="322" w:lineRule="exact"/>
        <w:ind w:left="40" w:firstLine="700"/>
      </w:pPr>
      <w:r>
        <w:rPr>
          <w:rStyle w:val="1"/>
          <w:color w:val="000000"/>
        </w:rPr>
        <w:t>В 2016 году случаи заболевания ГЛПС зарегистрированы в 25-</w:t>
      </w:r>
    </w:p>
    <w:p w:rsidR="00E52DBE" w:rsidRDefault="00E52DBE" w:rsidP="00912D96">
      <w:pPr>
        <w:pStyle w:val="a3"/>
        <w:shd w:val="clear" w:color="auto" w:fill="auto"/>
        <w:spacing w:before="0" w:after="0" w:line="322" w:lineRule="exact"/>
        <w:ind w:left="40"/>
      </w:pPr>
      <w:r>
        <w:rPr>
          <w:rStyle w:val="1"/>
          <w:color w:val="000000"/>
        </w:rPr>
        <w:t>административных территориях области и занимают первое место в структу</w:t>
      </w:r>
      <w:r w:rsidR="00700F32">
        <w:rPr>
          <w:rStyle w:val="1"/>
          <w:color w:val="000000"/>
        </w:rPr>
        <w:t>ре</w:t>
      </w:r>
    </w:p>
    <w:p w:rsidR="00E52DBE" w:rsidRDefault="00E52DBE" w:rsidP="00912D96">
      <w:pPr>
        <w:pStyle w:val="a3"/>
        <w:shd w:val="clear" w:color="auto" w:fill="auto"/>
        <w:spacing w:before="0" w:after="0" w:line="322" w:lineRule="exact"/>
        <w:ind w:left="40"/>
      </w:pPr>
      <w:r>
        <w:rPr>
          <w:rStyle w:val="1"/>
          <w:color w:val="000000"/>
        </w:rPr>
        <w:t>природно-очаговых инфекций. Всего в 2016 году зарегистрировано 272 случ</w:t>
      </w:r>
      <w:r w:rsidR="00700F32">
        <w:rPr>
          <w:rStyle w:val="1"/>
          <w:color w:val="000000"/>
        </w:rPr>
        <w:t>ая</w:t>
      </w:r>
    </w:p>
    <w:p w:rsidR="00E52DBE" w:rsidRDefault="00E52DBE" w:rsidP="00912D96">
      <w:pPr>
        <w:pStyle w:val="a3"/>
        <w:shd w:val="clear" w:color="auto" w:fill="auto"/>
        <w:spacing w:before="0" w:after="0" w:line="322" w:lineRule="exact"/>
        <w:ind w:left="40"/>
      </w:pPr>
      <w:r>
        <w:rPr>
          <w:rStyle w:val="1"/>
          <w:color w:val="000000"/>
        </w:rPr>
        <w:t>ГЛПС, показатель на 100 тысяч населения составил 8,47. Самая высок</w:t>
      </w:r>
      <w:r w:rsidR="00700F32">
        <w:rPr>
          <w:rStyle w:val="1"/>
          <w:color w:val="000000"/>
        </w:rPr>
        <w:t>ая</w:t>
      </w:r>
      <w:r w:rsidR="00700F32">
        <w:t xml:space="preserve"> </w:t>
      </w:r>
      <w:r>
        <w:rPr>
          <w:rStyle w:val="1"/>
          <w:color w:val="000000"/>
        </w:rPr>
        <w:t>заболеваемость отмечалась в территориях, расположенных в лесном масси</w:t>
      </w:r>
      <w:r w:rsidR="00700F32">
        <w:rPr>
          <w:rStyle w:val="1"/>
          <w:color w:val="000000"/>
        </w:rPr>
        <w:t>ве</w:t>
      </w:r>
      <w:r>
        <w:rPr>
          <w:rStyle w:val="1"/>
          <w:color w:val="000000"/>
        </w:rPr>
        <w:t xml:space="preserve"> Самарской Луки и на северо-востоке области, где ежегодно складывается наибол</w:t>
      </w:r>
      <w:r w:rsidR="00700F32">
        <w:rPr>
          <w:rStyle w:val="1"/>
          <w:color w:val="000000"/>
        </w:rPr>
        <w:t>ее</w:t>
      </w:r>
      <w:r>
        <w:rPr>
          <w:rStyle w:val="1"/>
          <w:color w:val="000000"/>
        </w:rPr>
        <w:t xml:space="preserve"> неблагополучная эпидемиологическая ситуация: Клявлинский район - 159,7</w:t>
      </w:r>
      <w:r w:rsidR="00912D96">
        <w:rPr>
          <w:rStyle w:val="1"/>
          <w:color w:val="000000"/>
        </w:rPr>
        <w:t xml:space="preserve">9 на 1 тыс. населения (24 сл.); </w:t>
      </w:r>
      <w:r>
        <w:rPr>
          <w:rStyle w:val="1"/>
          <w:color w:val="000000"/>
        </w:rPr>
        <w:t xml:space="preserve">Похвистневский район </w:t>
      </w:r>
      <w:r w:rsidR="00912D96">
        <w:rPr>
          <w:rStyle w:val="1"/>
          <w:color w:val="000000"/>
        </w:rPr>
        <w:t xml:space="preserve">- 109,97 на 100 тыс. населения; </w:t>
      </w:r>
      <w:r w:rsidR="00700F3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г. Жигулевск - 64,96 на 100 </w:t>
      </w:r>
      <w:r w:rsidR="00700F32">
        <w:rPr>
          <w:rStyle w:val="1"/>
          <w:color w:val="000000"/>
        </w:rPr>
        <w:t>тыс. насе</w:t>
      </w:r>
      <w:r w:rsidR="00912D96">
        <w:rPr>
          <w:rStyle w:val="1"/>
          <w:color w:val="000000"/>
        </w:rPr>
        <w:t xml:space="preserve">ления (39 сл.); </w:t>
      </w:r>
      <w:r w:rsidR="00700F32">
        <w:rPr>
          <w:rStyle w:val="1"/>
          <w:color w:val="000000"/>
        </w:rPr>
        <w:t xml:space="preserve"> Исаклинский </w:t>
      </w:r>
      <w:r>
        <w:rPr>
          <w:rStyle w:val="1"/>
          <w:color w:val="000000"/>
        </w:rPr>
        <w:t>район - 46,58 на 100 тыс. населения (6 сл.) и др.</w:t>
      </w:r>
    </w:p>
    <w:p w:rsidR="00E52DBE" w:rsidRDefault="00E52DBE" w:rsidP="00912D96">
      <w:pPr>
        <w:pStyle w:val="a3"/>
        <w:shd w:val="clear" w:color="auto" w:fill="auto"/>
        <w:spacing w:before="0" w:line="322" w:lineRule="exact"/>
        <w:ind w:left="60" w:right="60" w:firstLine="680"/>
      </w:pPr>
      <w:r>
        <w:rPr>
          <w:rStyle w:val="1"/>
          <w:color w:val="000000"/>
        </w:rPr>
        <w:t>Ежегодно регистрируется заболеваемость лихорадкой Западного Нила (ЛЗН). В период с 2014 по 2016 г.г. зарегистрировано 16 случаев заболевания ЛЗН. Заболевания зарегистрированы среди населения 7</w:t>
      </w:r>
      <w:r w:rsidR="00912D96">
        <w:rPr>
          <w:rStyle w:val="1"/>
          <w:color w:val="000000"/>
        </w:rPr>
        <w:t xml:space="preserve">-и административных территорий: </w:t>
      </w:r>
      <w:r>
        <w:rPr>
          <w:rStyle w:val="1"/>
          <w:color w:val="000000"/>
        </w:rPr>
        <w:t xml:space="preserve">г. Самара, Волжском, </w:t>
      </w:r>
      <w:proofErr w:type="spellStart"/>
      <w:r>
        <w:rPr>
          <w:rStyle w:val="1"/>
          <w:color w:val="000000"/>
        </w:rPr>
        <w:t>Исаклинском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Кошкинском</w:t>
      </w:r>
      <w:proofErr w:type="spellEnd"/>
      <w:r>
        <w:rPr>
          <w:rStyle w:val="1"/>
          <w:color w:val="000000"/>
        </w:rPr>
        <w:t xml:space="preserve">, Красноярском, Похвистневском и Хворостянском </w:t>
      </w:r>
      <w:proofErr w:type="gramStart"/>
      <w:r>
        <w:rPr>
          <w:rStyle w:val="1"/>
          <w:color w:val="000000"/>
        </w:rPr>
        <w:t>районах</w:t>
      </w:r>
      <w:proofErr w:type="gramEnd"/>
      <w:r>
        <w:rPr>
          <w:rStyle w:val="1"/>
          <w:color w:val="000000"/>
        </w:rPr>
        <w:t>. Заражения людей произошло в результате укусов комарами и клещами.</w:t>
      </w:r>
    </w:p>
    <w:p w:rsidR="00700F32" w:rsidRDefault="00E52DBE" w:rsidP="00912D96">
      <w:pPr>
        <w:pStyle w:val="a3"/>
        <w:shd w:val="clear" w:color="auto" w:fill="auto"/>
        <w:spacing w:before="0" w:line="322" w:lineRule="exact"/>
        <w:ind w:left="60" w:right="60" w:firstLine="648"/>
        <w:rPr>
          <w:rStyle w:val="1"/>
          <w:color w:val="000000"/>
        </w:rPr>
      </w:pPr>
      <w:r>
        <w:rPr>
          <w:rStyle w:val="1"/>
          <w:color w:val="000000"/>
        </w:rPr>
        <w:t xml:space="preserve">8 административных территорий области являются энзоотичными по туляремии (Волжский, Безенчукский, Приволжский, Хворостянский, </w:t>
      </w:r>
      <w:proofErr w:type="spellStart"/>
      <w:r>
        <w:rPr>
          <w:rStyle w:val="1"/>
          <w:color w:val="000000"/>
        </w:rPr>
        <w:t>Сызранский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Шигонский</w:t>
      </w:r>
      <w:proofErr w:type="spellEnd"/>
      <w:r>
        <w:rPr>
          <w:rStyle w:val="1"/>
          <w:color w:val="000000"/>
        </w:rPr>
        <w:t xml:space="preserve"> районы, </w:t>
      </w:r>
      <w:proofErr w:type="gramStart"/>
      <w:r>
        <w:rPr>
          <w:rStyle w:val="1"/>
          <w:color w:val="000000"/>
        </w:rPr>
        <w:t>г</w:t>
      </w:r>
      <w:proofErr w:type="gramEnd"/>
      <w:r>
        <w:rPr>
          <w:rStyle w:val="1"/>
          <w:color w:val="000000"/>
        </w:rPr>
        <w:t>. Чапаевск и г. Новокуйбышевск). За последние 16 лет туляремия регистрировалась в 2005 году (2 случая заболевания). Вместе с тем, по результатам эпизоотологического мониторинга в пр</w:t>
      </w:r>
      <w:r w:rsidR="00912D96">
        <w:rPr>
          <w:rStyle w:val="1"/>
          <w:color w:val="000000"/>
        </w:rPr>
        <w:t>иродных очагах, при исследовании</w:t>
      </w:r>
      <w:r>
        <w:rPr>
          <w:rStyle w:val="1"/>
          <w:color w:val="000000"/>
        </w:rPr>
        <w:t xml:space="preserve"> полевого материала ежегодно обнаруживаются возбудите</w:t>
      </w:r>
      <w:r w:rsidR="00700F32">
        <w:rPr>
          <w:rStyle w:val="1"/>
          <w:color w:val="000000"/>
        </w:rPr>
        <w:t>ли туляремии (в клещах</w:t>
      </w:r>
      <w:r>
        <w:rPr>
          <w:rStyle w:val="1"/>
          <w:color w:val="000000"/>
        </w:rPr>
        <w:t xml:space="preserve">, помете хищных птиц), что свидетельствует об активности природных </w:t>
      </w:r>
      <w:r>
        <w:rPr>
          <w:rStyle w:val="1"/>
          <w:color w:val="000000"/>
        </w:rPr>
        <w:lastRenderedPageBreak/>
        <w:t>очагов</w:t>
      </w:r>
      <w:r w:rsidR="00700F32">
        <w:rPr>
          <w:rStyle w:val="1"/>
          <w:color w:val="000000"/>
        </w:rPr>
        <w:t>.</w:t>
      </w:r>
    </w:p>
    <w:p w:rsidR="00912D96" w:rsidRDefault="00912D96" w:rsidP="00912D96">
      <w:pPr>
        <w:pStyle w:val="a3"/>
        <w:shd w:val="clear" w:color="auto" w:fill="auto"/>
        <w:spacing w:before="0" w:after="0" w:line="322" w:lineRule="exact"/>
        <w:ind w:left="60" w:right="60" w:firstLine="680"/>
        <w:rPr>
          <w:rStyle w:val="1"/>
          <w:color w:val="000000"/>
        </w:rPr>
      </w:pPr>
      <w:r>
        <w:rPr>
          <w:rStyle w:val="1"/>
          <w:color w:val="000000"/>
        </w:rPr>
        <w:t>В целях санитарно-эпидемиологического благополучия Самарской области и во исполнение требований действующего санитарного законодательства Российской Федерации (СП 3.1.3310-15 «Профилактика инфекций, передающихся иксодовыми клещами», СП 3.1.7.2614-10 «Профилактика геморрагической лихорадки с почечным синдромом», СП 3.1.7.2642-10 «Профилактика туляремии», СП 3.1.7.3107-13 «Профилактика лихорадки Западного Нила», СП 3.1.3.2352-08 «Профилактика клещевого вирусного энцефалита»), а также решения межведомственной санитарно-противоэпидемической комиссии Правительства Самарской области № 3 от 10 апреля 2015 г. рекомендуем организовать:</w:t>
      </w:r>
    </w:p>
    <w:p w:rsidR="00912D96" w:rsidRDefault="00912D96" w:rsidP="00912D96">
      <w:pPr>
        <w:pStyle w:val="a3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22" w:lineRule="exact"/>
        <w:ind w:left="20" w:right="40" w:firstLine="820"/>
      </w:pPr>
      <w:r>
        <w:rPr>
          <w:rStyle w:val="1"/>
          <w:color w:val="000000"/>
        </w:rPr>
        <w:t xml:space="preserve">Проведение профилактических мероприятий, направленных на создание неблагоприятных условий для развития клещей и снижения численности </w:t>
      </w:r>
      <w:proofErr w:type="spellStart"/>
      <w:r>
        <w:rPr>
          <w:rStyle w:val="1"/>
          <w:color w:val="000000"/>
        </w:rPr>
        <w:t>прокормителей</w:t>
      </w:r>
      <w:proofErr w:type="spellEnd"/>
      <w:r>
        <w:rPr>
          <w:rStyle w:val="1"/>
          <w:color w:val="000000"/>
        </w:rPr>
        <w:t xml:space="preserve"> клещей (диких грызунов), комаров различных видов на территориях муниципальных образований, в том числе уничтожение свалок бытового мусора, </w:t>
      </w:r>
      <w:proofErr w:type="spellStart"/>
      <w:r>
        <w:rPr>
          <w:rStyle w:val="1"/>
          <w:color w:val="000000"/>
        </w:rPr>
        <w:t>разреживание</w:t>
      </w:r>
      <w:proofErr w:type="spellEnd"/>
      <w:r>
        <w:rPr>
          <w:rStyle w:val="1"/>
          <w:color w:val="000000"/>
        </w:rPr>
        <w:t xml:space="preserve"> кустарников, удаление сухостоя, валежника, прошлогодней травы, санитарные рубки, зачистка акватории, содержание подвальных помещений и территорий.</w:t>
      </w:r>
    </w:p>
    <w:p w:rsidR="000A37B6" w:rsidRDefault="000A37B6" w:rsidP="000A37B6">
      <w:pPr>
        <w:pStyle w:val="a3"/>
        <w:numPr>
          <w:ilvl w:val="0"/>
          <w:numId w:val="1"/>
        </w:numPr>
        <w:shd w:val="clear" w:color="auto" w:fill="auto"/>
        <w:tabs>
          <w:tab w:val="left" w:pos="1555"/>
          <w:tab w:val="center" w:pos="6783"/>
        </w:tabs>
        <w:spacing w:before="0" w:after="0" w:line="322" w:lineRule="exact"/>
        <w:ind w:left="20" w:firstLine="820"/>
      </w:pPr>
      <w:r>
        <w:rPr>
          <w:rStyle w:val="1"/>
          <w:color w:val="000000"/>
        </w:rPr>
        <w:t xml:space="preserve">Проведение </w:t>
      </w:r>
      <w:proofErr w:type="spellStart"/>
      <w:r>
        <w:rPr>
          <w:rStyle w:val="1"/>
          <w:color w:val="000000"/>
        </w:rPr>
        <w:t>акарицидных</w:t>
      </w:r>
      <w:proofErr w:type="spellEnd"/>
      <w:r>
        <w:rPr>
          <w:rStyle w:val="1"/>
          <w:color w:val="000000"/>
        </w:rPr>
        <w:t>,</w:t>
      </w:r>
      <w:r>
        <w:rPr>
          <w:rStyle w:val="1"/>
          <w:color w:val="000000"/>
        </w:rPr>
        <w:tab/>
        <w:t>дезинсекционных  (</w:t>
      </w:r>
      <w:proofErr w:type="spellStart"/>
      <w:r>
        <w:rPr>
          <w:rStyle w:val="1"/>
          <w:color w:val="000000"/>
        </w:rPr>
        <w:t>ларвицидных</w:t>
      </w:r>
      <w:proofErr w:type="spellEnd"/>
      <w:r>
        <w:rPr>
          <w:rStyle w:val="1"/>
          <w:color w:val="000000"/>
        </w:rPr>
        <w:t>),</w:t>
      </w:r>
    </w:p>
    <w:p w:rsidR="000A37B6" w:rsidRDefault="000A37B6" w:rsidP="000A37B6">
      <w:pPr>
        <w:pStyle w:val="a3"/>
        <w:shd w:val="clear" w:color="auto" w:fill="auto"/>
        <w:spacing w:before="0" w:after="0" w:line="322" w:lineRule="exact"/>
        <w:ind w:left="20" w:right="40"/>
      </w:pPr>
      <w:proofErr w:type="spellStart"/>
      <w:r>
        <w:rPr>
          <w:rStyle w:val="1"/>
          <w:color w:val="000000"/>
        </w:rPr>
        <w:t>дератизационных</w:t>
      </w:r>
      <w:proofErr w:type="spellEnd"/>
      <w:r>
        <w:rPr>
          <w:rStyle w:val="1"/>
          <w:color w:val="000000"/>
        </w:rPr>
        <w:t xml:space="preserve"> обработок на территориях высокого риска заражения людей природно-очаговыми инфекциями (места массового отдыха - парки, скверы, детские площадки, территории летних оздоровительных лагерей, детских образовательных учреждений, баз отдыха, кладбищ, пригородные полосы с садово-огородными участками).</w:t>
      </w:r>
    </w:p>
    <w:p w:rsidR="000A37B6" w:rsidRDefault="000A37B6" w:rsidP="000A37B6">
      <w:pPr>
        <w:pStyle w:val="a3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22" w:lineRule="exact"/>
        <w:ind w:left="20" w:firstLine="820"/>
      </w:pPr>
      <w:r>
        <w:rPr>
          <w:rStyle w:val="1"/>
          <w:color w:val="000000"/>
        </w:rPr>
        <w:t>Информирование населения о мерах специфической и неспецифической</w:t>
      </w:r>
    </w:p>
    <w:p w:rsidR="000A37B6" w:rsidRPr="000A37B6" w:rsidRDefault="000A37B6" w:rsidP="000A37B6">
      <w:pPr>
        <w:pStyle w:val="a3"/>
        <w:shd w:val="clear" w:color="auto" w:fill="auto"/>
        <w:tabs>
          <w:tab w:val="center" w:pos="6783"/>
          <w:tab w:val="right" w:pos="10153"/>
        </w:tabs>
        <w:spacing w:before="0" w:after="0" w:line="322" w:lineRule="exact"/>
        <w:ind w:left="20"/>
        <w:rPr>
          <w:color w:val="000000"/>
          <w:shd w:val="clear" w:color="auto" w:fill="FFFFFF"/>
        </w:rPr>
      </w:pPr>
      <w:r>
        <w:rPr>
          <w:rStyle w:val="1"/>
          <w:color w:val="000000"/>
        </w:rPr>
        <w:t xml:space="preserve">профилактики, основных </w:t>
      </w:r>
      <w:proofErr w:type="gramStart"/>
      <w:r>
        <w:rPr>
          <w:rStyle w:val="1"/>
          <w:color w:val="000000"/>
        </w:rPr>
        <w:t>симптомах</w:t>
      </w:r>
      <w:proofErr w:type="gramEnd"/>
      <w:r>
        <w:rPr>
          <w:rStyle w:val="1"/>
          <w:color w:val="000000"/>
        </w:rPr>
        <w:t xml:space="preserve"> природно-очаговых инфекций с</w:t>
      </w:r>
      <w:r>
        <w:rPr>
          <w:color w:val="000000"/>
          <w:shd w:val="clear" w:color="auto" w:fill="FFFFFF"/>
        </w:rPr>
        <w:t xml:space="preserve"> </w:t>
      </w:r>
      <w:r>
        <w:rPr>
          <w:rStyle w:val="1"/>
          <w:color w:val="000000"/>
        </w:rPr>
        <w:t>использованием средств массовой информации.</w:t>
      </w:r>
    </w:p>
    <w:p w:rsidR="00912D96" w:rsidRPr="000A37B6" w:rsidRDefault="00912D96" w:rsidP="000A37B6">
      <w:pPr>
        <w:pStyle w:val="a3"/>
        <w:shd w:val="clear" w:color="auto" w:fill="auto"/>
        <w:spacing w:before="0" w:after="0" w:line="322" w:lineRule="exact"/>
        <w:ind w:right="60"/>
        <w:rPr>
          <w:rStyle w:val="1"/>
          <w:color w:val="000000"/>
        </w:rPr>
      </w:pPr>
    </w:p>
    <w:sectPr w:rsidR="00912D96" w:rsidRPr="000A37B6" w:rsidSect="004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591F358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BE"/>
    <w:rsid w:val="000A37B6"/>
    <w:rsid w:val="00421BBB"/>
    <w:rsid w:val="00700F32"/>
    <w:rsid w:val="007F236A"/>
    <w:rsid w:val="00912D96"/>
    <w:rsid w:val="00E5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2DB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Курсив"/>
    <w:aliases w:val="Интервал -1 pt"/>
    <w:basedOn w:val="1"/>
    <w:uiPriority w:val="99"/>
    <w:rsid w:val="00E52DBE"/>
  </w:style>
  <w:style w:type="character" w:customStyle="1" w:styleId="9">
    <w:name w:val="Основной текст (9)_"/>
    <w:basedOn w:val="a0"/>
    <w:link w:val="90"/>
    <w:uiPriority w:val="99"/>
    <w:rsid w:val="00E52DBE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E52DBE"/>
    <w:pPr>
      <w:widowControl w:val="0"/>
      <w:shd w:val="clear" w:color="auto" w:fill="FFFFFF"/>
      <w:spacing w:before="60" w:after="60" w:line="254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3"/>
    <w:uiPriority w:val="99"/>
    <w:semiHidden/>
    <w:rsid w:val="00E52DBE"/>
  </w:style>
  <w:style w:type="paragraph" w:customStyle="1" w:styleId="90">
    <w:name w:val="Основной текст (9)"/>
    <w:basedOn w:val="a"/>
    <w:link w:val="9"/>
    <w:uiPriority w:val="99"/>
    <w:rsid w:val="00E52DB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rsid w:val="00912D9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uiPriority w:val="99"/>
    <w:rsid w:val="00912D96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Exact0">
    <w:name w:val="Основной текст Exact"/>
    <w:basedOn w:val="a0"/>
    <w:uiPriority w:val="99"/>
    <w:rsid w:val="00912D96"/>
    <w:rPr>
      <w:rFonts w:ascii="Times New Roman" w:hAnsi="Times New Roman" w:cs="Times New Roman"/>
      <w:spacing w:val="11"/>
      <w:sz w:val="23"/>
      <w:szCs w:val="23"/>
      <w:u w:val="none"/>
    </w:rPr>
  </w:style>
  <w:style w:type="character" w:customStyle="1" w:styleId="Impact">
    <w:name w:val="Основной текст + Impact"/>
    <w:aliases w:val="8,5 pt,Интервал 0 pt Exact1"/>
    <w:basedOn w:val="1"/>
    <w:uiPriority w:val="99"/>
    <w:rsid w:val="00912D96"/>
    <w:rPr>
      <w:rFonts w:ascii="Impact" w:hAnsi="Impact" w:cs="Impact"/>
      <w:spacing w:val="13"/>
      <w:sz w:val="17"/>
      <w:szCs w:val="17"/>
      <w:u w:val="none"/>
    </w:rPr>
  </w:style>
  <w:style w:type="paragraph" w:customStyle="1" w:styleId="60">
    <w:name w:val="Основной текст (6)"/>
    <w:basedOn w:val="a"/>
    <w:link w:val="6"/>
    <w:uiPriority w:val="99"/>
    <w:rsid w:val="00912D9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a6">
    <w:name w:val="Подпись к картинке"/>
    <w:basedOn w:val="a"/>
    <w:link w:val="Exact"/>
    <w:uiPriority w:val="99"/>
    <w:rsid w:val="00912D9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2017-05-23T11:55:00Z</dcterms:created>
  <dcterms:modified xsi:type="dcterms:W3CDTF">2017-05-23T12:17:00Z</dcterms:modified>
</cp:coreProperties>
</file>